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Malgun Gothic Semilight" w:hAnsi="Malgun Gothic Semilight" w:eastAsia="Malgun Gothic Semilight" w:cs="Malgun Gothic Semilight"/>
        </w:rPr>
      </w:pPr>
      <w:r>
        <w:rPr>
          <w:rFonts w:ascii="Malgun Gothic Semilight" w:hAnsi="Malgun Gothic Semilight" w:eastAsia="Malgun Gothic Semilight" w:cs="Malgun Gothic Semilight"/>
          <w:lang w:eastAsia="en-GB"/>
        </w:rPr>
        <w:drawing>
          <wp:inline distT="0" distB="0" distL="0" distR="0">
            <wp:extent cx="2258060" cy="1081405"/>
            <wp:effectExtent l="0" t="0" r="12700" b="635"/>
            <wp:docPr id="3" name="Picture 1" descr="YACIO Logo 300 (for 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YACIO Logo 300 (for print).png"/>
                    <pic:cNvPicPr>
                      <a:picLocks noChangeAspect="1"/>
                    </pic:cNvPicPr>
                  </pic:nvPicPr>
                  <pic:blipFill>
                    <a:blip r:embed="rId7" cstate="print"/>
                    <a:stretch>
                      <a:fillRect/>
                    </a:stretch>
                  </pic:blipFill>
                  <pic:spPr>
                    <a:xfrm>
                      <a:off x="0" y="0"/>
                      <a:ext cx="2258060" cy="1081455"/>
                    </a:xfrm>
                    <a:prstGeom prst="rect">
                      <a:avLst/>
                    </a:prstGeom>
                  </pic:spPr>
                </pic:pic>
              </a:graphicData>
            </a:graphic>
          </wp:inline>
        </w:drawing>
      </w:r>
    </w:p>
    <w:p>
      <w:pPr>
        <w:spacing w:line="240" w:lineRule="auto"/>
        <w:jc w:val="center"/>
        <w:rPr>
          <w:rFonts w:hint="default" w:ascii="Malgun Gothic Semilight" w:hAnsi="Malgun Gothic Semilight" w:eastAsia="Malgun Gothic Semilight" w:cs="Malgun Gothic Semilight"/>
          <w:sz w:val="28"/>
          <w:lang w:val="en-GB"/>
        </w:rPr>
      </w:pPr>
      <w:r>
        <w:rPr>
          <w:rFonts w:hint="eastAsia" w:ascii="Malgun Gothic Semilight" w:hAnsi="Malgun Gothic Semilight" w:eastAsia="Malgun Gothic Semilight" w:cs="Malgun Gothic Semilight"/>
          <w:sz w:val="28"/>
        </w:rPr>
        <w:t>YACIO Trustee Meeting</w:t>
      </w:r>
      <w:r>
        <w:rPr>
          <w:rFonts w:hint="default" w:ascii="Malgun Gothic Semilight" w:hAnsi="Malgun Gothic Semilight" w:eastAsia="Malgun Gothic Semilight" w:cs="Malgun Gothic Semilight"/>
          <w:sz w:val="28"/>
          <w:lang w:val="en-GB"/>
        </w:rPr>
        <w:t xml:space="preserve"> </w:t>
      </w:r>
    </w:p>
    <w:p>
      <w:pPr>
        <w:numPr>
          <w:ilvl w:val="0"/>
          <w:numId w:val="0"/>
        </w:numPr>
        <w:tabs>
          <w:tab w:val="left" w:pos="2000"/>
        </w:tabs>
        <w:spacing w:line="240" w:lineRule="auto"/>
        <w:ind w:leftChars="0"/>
        <w:jc w:val="center"/>
        <w:rPr>
          <w:rFonts w:hint="default" w:ascii="Malgun Gothic Semilight" w:hAnsi="Malgun Gothic Semilight" w:eastAsia="Malgun Gothic Semilight" w:cs="Malgun Gothic Semilight"/>
          <w:sz w:val="28"/>
          <w:lang w:val="en-GB"/>
        </w:rPr>
      </w:pPr>
      <w:r>
        <w:rPr>
          <w:rFonts w:hint="default" w:ascii="Malgun Gothic Semilight" w:hAnsi="Malgun Gothic Semilight" w:eastAsia="Malgun Gothic Semilight" w:cs="Malgun Gothic Semilight"/>
          <w:sz w:val="28"/>
          <w:lang w:val="en-GB"/>
        </w:rPr>
        <w:t>4</w:t>
      </w:r>
      <w:r>
        <w:rPr>
          <w:rFonts w:hint="default" w:ascii="Malgun Gothic Semilight" w:hAnsi="Malgun Gothic Semilight" w:eastAsia="Malgun Gothic Semilight" w:cs="Malgun Gothic Semilight"/>
          <w:sz w:val="28"/>
          <w:vertAlign w:val="superscript"/>
          <w:lang w:val="en-GB"/>
        </w:rPr>
        <w:t>th</w:t>
      </w:r>
      <w:r>
        <w:rPr>
          <w:rFonts w:hint="default" w:ascii="Malgun Gothic Semilight" w:hAnsi="Malgun Gothic Semilight" w:eastAsia="Malgun Gothic Semilight" w:cs="Malgun Gothic Semilight"/>
          <w:sz w:val="28"/>
          <w:lang w:val="en-GB"/>
        </w:rPr>
        <w:t xml:space="preserve"> October 2023</w:t>
      </w:r>
    </w:p>
    <w:p>
      <w:pPr>
        <w:numPr>
          <w:ilvl w:val="0"/>
          <w:numId w:val="0"/>
        </w:numPr>
        <w:tabs>
          <w:tab w:val="left" w:pos="2000"/>
        </w:tabs>
        <w:spacing w:line="240" w:lineRule="auto"/>
        <w:ind w:leftChars="0"/>
        <w:jc w:val="center"/>
        <w:rPr>
          <w:rFonts w:hint="default" w:ascii="Malgun Gothic Semilight" w:hAnsi="Malgun Gothic Semilight" w:eastAsia="Malgun Gothic Semilight" w:cs="Malgun Gothic Semilight"/>
          <w:b/>
          <w:bCs/>
          <w:sz w:val="24"/>
          <w:szCs w:val="24"/>
          <w:lang w:val="en-GB" w:eastAsia="zh-CN"/>
        </w:rPr>
      </w:pPr>
      <w:r>
        <w:rPr>
          <w:rFonts w:ascii="Malgun Gothic Semilight" w:hAnsi="Malgun Gothic Semilight" w:eastAsia="Malgun Gothic Semilight" w:cs="Malgun Gothic Semilight"/>
          <w:sz w:val="24"/>
          <w:szCs w:val="24"/>
        </w:rPr>
        <w:t xml:space="preserve">Attending: </w:t>
      </w:r>
      <w:r>
        <w:rPr>
          <w:rFonts w:hint="default" w:ascii="Malgun Gothic Semilight" w:hAnsi="Malgun Gothic Semilight" w:eastAsia="Malgun Gothic Semilight" w:cs="Malgun Gothic Semilight"/>
          <w:i w:val="0"/>
          <w:caps w:val="0"/>
          <w:color w:val="auto"/>
          <w:spacing w:val="0"/>
          <w:sz w:val="24"/>
          <w:szCs w:val="24"/>
          <w:shd w:val="clear" w:color="auto" w:fill="auto"/>
          <w:lang w:val="en-GB"/>
        </w:rPr>
        <w:t>Lisa Tu</w:t>
      </w:r>
      <w:r>
        <w:rPr>
          <w:rFonts w:hint="eastAsia" w:ascii="Malgun Gothic Semilight" w:hAnsi="Malgun Gothic Semilight" w:eastAsia="Malgun Gothic Semilight" w:cs="Malgun Gothic Semilight"/>
          <w:i w:val="0"/>
          <w:caps w:val="0"/>
          <w:color w:val="auto"/>
          <w:spacing w:val="0"/>
          <w:sz w:val="24"/>
          <w:szCs w:val="24"/>
          <w:shd w:val="clear" w:color="auto" w:fill="auto"/>
          <w:lang w:val="en-GB"/>
        </w:rPr>
        <w:t>rner</w:t>
      </w:r>
      <w:r>
        <w:rPr>
          <w:rFonts w:hint="default" w:ascii="Malgun Gothic Semilight" w:hAnsi="Malgun Gothic Semilight" w:eastAsia="Malgun Gothic Semilight" w:cs="Malgun Gothic Semilight"/>
          <w:i w:val="0"/>
          <w:caps w:val="0"/>
          <w:color w:val="auto"/>
          <w:spacing w:val="0"/>
          <w:sz w:val="24"/>
          <w:szCs w:val="24"/>
          <w:shd w:val="clear" w:color="auto" w:fill="auto"/>
          <w:lang w:val="en-GB"/>
        </w:rPr>
        <w:t xml:space="preserve">, </w:t>
      </w:r>
      <w:r>
        <w:rPr>
          <w:rFonts w:hint="default" w:ascii="Malgun Gothic Semilight" w:hAnsi="Malgun Gothic Semilight" w:eastAsia="Malgun Gothic Semilight" w:cs="Malgun Gothic Semilight"/>
          <w:b w:val="0"/>
          <w:bCs w:val="0"/>
          <w:sz w:val="24"/>
          <w:szCs w:val="24"/>
          <w:lang w:val="en-GB" w:eastAsia="zh-CN"/>
        </w:rPr>
        <w:t>Helen Butt</w:t>
      </w:r>
      <w:r>
        <w:rPr>
          <w:rFonts w:hint="default" w:ascii="Malgun Gothic Semilight" w:hAnsi="Malgun Gothic Semilight" w:eastAsia="Malgun Gothic Semilight" w:cs="Malgun Gothic Semilight"/>
          <w:sz w:val="24"/>
          <w:szCs w:val="24"/>
          <w:lang w:val="en-GB"/>
        </w:rPr>
        <w:t xml:space="preserve">, </w:t>
      </w:r>
      <w:r>
        <w:rPr>
          <w:rFonts w:hint="default" w:ascii="Malgun Gothic Semilight" w:hAnsi="Malgun Gothic Semilight" w:eastAsia="Malgun Gothic Semilight" w:cs="Malgun Gothic Semilight"/>
          <w:sz w:val="24"/>
          <w:szCs w:val="24"/>
          <w:lang w:val="en-GB"/>
        </w:rPr>
        <w:br w:type="textWrapping"/>
      </w:r>
      <w:r>
        <w:rPr>
          <w:rFonts w:hint="eastAsia" w:ascii="Malgun Gothic Semilight" w:hAnsi="Malgun Gothic Semilight" w:eastAsia="Malgun Gothic Semilight" w:cs="Malgun Gothic Semilight"/>
          <w:b w:val="0"/>
          <w:bCs w:val="0"/>
          <w:i w:val="0"/>
          <w:caps w:val="0"/>
          <w:color w:val="auto"/>
          <w:spacing w:val="0"/>
          <w:sz w:val="24"/>
          <w:szCs w:val="24"/>
          <w:shd w:val="clear" w:color="auto" w:fill="auto"/>
          <w:lang w:val="en-US"/>
        </w:rPr>
        <w:t>Colin Smith</w:t>
      </w:r>
      <w:r>
        <w:rPr>
          <w:rFonts w:hint="default" w:ascii="Malgun Gothic Semilight" w:hAnsi="Malgun Gothic Semilight" w:eastAsia="Malgun Gothic Semilight" w:cs="Malgun Gothic Semilight"/>
          <w:b w:val="0"/>
          <w:bCs w:val="0"/>
          <w:sz w:val="24"/>
          <w:szCs w:val="24"/>
          <w:lang w:val="en-GB" w:eastAsia="zh-CN"/>
        </w:rPr>
        <w:t xml:space="preserve">, </w:t>
      </w:r>
      <w:r>
        <w:rPr>
          <w:rFonts w:hint="default" w:ascii="Malgun Gothic Semilight" w:hAnsi="Malgun Gothic Semilight" w:eastAsia="Malgun Gothic Semilight" w:cs="Malgun Gothic Semilight"/>
          <w:sz w:val="24"/>
          <w:szCs w:val="24"/>
          <w:lang w:val="en-GB"/>
        </w:rPr>
        <w:t xml:space="preserve">Simon Wild, </w:t>
      </w:r>
      <w:r>
        <w:rPr>
          <w:rFonts w:hint="eastAsia" w:ascii="Malgun Gothic Semilight" w:hAnsi="Malgun Gothic Semilight" w:eastAsia="Malgun Gothic Semilight" w:cs="Malgun Gothic Semilight"/>
          <w:b w:val="0"/>
          <w:bCs w:val="0"/>
          <w:i w:val="0"/>
          <w:caps w:val="0"/>
          <w:color w:val="auto"/>
          <w:spacing w:val="0"/>
          <w:sz w:val="24"/>
          <w:szCs w:val="24"/>
          <w:shd w:val="clear" w:color="auto" w:fill="auto"/>
          <w:lang w:val="en-US"/>
        </w:rPr>
        <w:t>Heather Whittaker</w:t>
      </w:r>
      <w:r>
        <w:rPr>
          <w:rFonts w:hint="default" w:ascii="Malgun Gothic Semilight" w:hAnsi="Malgun Gothic Semilight" w:eastAsia="Malgun Gothic Semilight" w:cs="Malgun Gothic Semilight"/>
          <w:b w:val="0"/>
          <w:bCs w:val="0"/>
          <w:i w:val="0"/>
          <w:caps w:val="0"/>
          <w:color w:val="auto"/>
          <w:spacing w:val="0"/>
          <w:sz w:val="24"/>
          <w:szCs w:val="24"/>
          <w:shd w:val="clear" w:color="auto" w:fill="auto"/>
          <w:lang w:val="en-GB"/>
        </w:rPr>
        <w:t xml:space="preserve">, </w:t>
      </w:r>
      <w:r>
        <w:rPr>
          <w:rFonts w:ascii="Malgun Gothic Semilight" w:hAnsi="Malgun Gothic Semilight" w:eastAsia="Malgun Gothic Semilight" w:cs="Malgun Gothic Semilight"/>
          <w:sz w:val="24"/>
          <w:szCs w:val="24"/>
        </w:rPr>
        <w:t>Anna Pawlo</w:t>
      </w:r>
      <w:r>
        <w:rPr>
          <w:rFonts w:hint="eastAsia" w:ascii="Malgun Gothic Semilight" w:hAnsi="Malgun Gothic Semilight" w:eastAsia="Malgun Gothic Semilight" w:cs="Malgun Gothic Semilight"/>
          <w:sz w:val="24"/>
          <w:szCs w:val="24"/>
        </w:rPr>
        <w:t>w</w:t>
      </w:r>
    </w:p>
    <w:p>
      <w:pPr>
        <w:spacing w:line="240" w:lineRule="auto"/>
        <w:jc w:val="center"/>
        <w:rPr>
          <w:rFonts w:ascii="Malgun Gothic Semilight" w:hAnsi="Malgun Gothic Semilight" w:eastAsia="Malgun Gothic Semilight" w:cs="Malgun Gothic Semilight"/>
          <w:b w:val="0"/>
          <w:bCs w:val="0"/>
          <w:sz w:val="22"/>
          <w:szCs w:val="22"/>
        </w:rPr>
      </w:pPr>
      <w:r>
        <w:rPr>
          <w:rFonts w:ascii="Malgun Gothic Semilight" w:hAnsi="Malgun Gothic Semilight" w:eastAsia="Malgun Gothic Semilight" w:cs="Malgun Gothic Semilight"/>
          <w:b w:val="0"/>
          <w:bCs w:val="0"/>
          <w:sz w:val="22"/>
          <w:szCs w:val="22"/>
        </w:rPr>
        <w:t>Minutes: Anna Pawlow</w:t>
      </w:r>
    </w:p>
    <w:p>
      <w:pPr>
        <w:spacing w:line="240" w:lineRule="auto"/>
        <w:jc w:val="center"/>
        <w:rPr>
          <w:rFonts w:ascii="Malgun Gothic Semilight" w:hAnsi="Malgun Gothic Semilight" w:eastAsia="Malgun Gothic Semilight" w:cs="Malgun Gothic Semilight"/>
          <w:b w:val="0"/>
          <w:bCs w:val="0"/>
          <w:sz w:val="22"/>
          <w:szCs w:val="22"/>
        </w:rPr>
      </w:pPr>
    </w:p>
    <w:p>
      <w:pPr>
        <w:numPr>
          <w:ilvl w:val="0"/>
          <w:numId w:val="1"/>
        </w:numPr>
        <w:tabs>
          <w:tab w:val="clear" w:pos="425"/>
        </w:tabs>
        <w:spacing w:line="240" w:lineRule="auto"/>
        <w:ind w:left="425" w:leftChars="0" w:hanging="425" w:firstLineChars="0"/>
        <w:rPr>
          <w:rFonts w:hint="default" w:ascii="Source Sans Pro" w:hAnsi="Source Sans Pro" w:cs="Source Sans Pro"/>
          <w:b/>
          <w:bCs/>
          <w:sz w:val="28"/>
          <w:szCs w:val="28"/>
        </w:rPr>
      </w:pPr>
      <w:r>
        <w:rPr>
          <w:rFonts w:hint="default" w:ascii="Source Sans Pro" w:hAnsi="Source Sans Pro" w:eastAsia="Helvetica" w:cs="Source Sans Pro"/>
          <w:b/>
          <w:bCs/>
          <w:i w:val="0"/>
          <w:caps w:val="0"/>
          <w:color w:val="auto"/>
          <w:spacing w:val="0"/>
          <w:sz w:val="28"/>
          <w:szCs w:val="28"/>
          <w:shd w:val="clear" w:color="auto" w:fill="auto"/>
        </w:rPr>
        <w:t>Apologies </w:t>
      </w:r>
      <w:r>
        <w:rPr>
          <w:rFonts w:hint="default" w:ascii="Source Sans Pro" w:hAnsi="Source Sans Pro" w:eastAsia="Helvetica" w:cs="Source Sans Pro"/>
          <w:b/>
          <w:bCs/>
          <w:i w:val="0"/>
          <w:caps w:val="0"/>
          <w:color w:val="auto"/>
          <w:spacing w:val="0"/>
          <w:sz w:val="28"/>
          <w:szCs w:val="28"/>
          <w:shd w:val="clear" w:color="auto" w:fill="auto"/>
        </w:rPr>
        <w:br w:type="textWrapping"/>
      </w:r>
      <w:r>
        <w:rPr>
          <w:rFonts w:hint="default" w:ascii="Malgun Gothic Semilight" w:hAnsi="Malgun Gothic Semilight" w:eastAsia="Malgun Gothic Semilight" w:cs="Malgun Gothic Semilight"/>
          <w:sz w:val="22"/>
          <w:szCs w:val="22"/>
          <w:lang w:val="en-GB"/>
        </w:rPr>
        <w:t>Tony Chalcraft</w:t>
      </w:r>
      <w:r>
        <w:rPr>
          <w:rFonts w:hint="default" w:ascii="Malgun Gothic Semilight" w:hAnsi="Malgun Gothic Semilight" w:eastAsia="Malgun Gothic Semilight" w:cs="Malgun Gothic Semilight"/>
          <w:b w:val="0"/>
          <w:bCs w:val="0"/>
          <w:i w:val="0"/>
          <w:caps w:val="0"/>
          <w:color w:val="auto"/>
          <w:spacing w:val="0"/>
          <w:sz w:val="24"/>
          <w:szCs w:val="24"/>
          <w:shd w:val="clear" w:color="auto" w:fill="auto"/>
          <w:lang w:val="en-GB"/>
        </w:rPr>
        <w:t xml:space="preserve">, </w:t>
      </w:r>
      <w:r>
        <w:rPr>
          <w:rFonts w:hint="default" w:ascii="Malgun Gothic Semilight" w:hAnsi="Malgun Gothic Semilight" w:eastAsia="Malgun Gothic Semilight" w:cs="Malgun Gothic Semilight"/>
          <w:b w:val="0"/>
          <w:bCs w:val="0"/>
          <w:sz w:val="24"/>
          <w:szCs w:val="24"/>
          <w:lang w:val="en-US" w:eastAsia="zh-CN"/>
        </w:rPr>
        <w:t>Adam Myers</w:t>
      </w:r>
      <w:r>
        <w:rPr>
          <w:rFonts w:hint="default" w:ascii="Malgun Gothic Semilight" w:hAnsi="Malgun Gothic Semilight" w:eastAsia="Malgun Gothic Semilight" w:cs="Malgun Gothic Semilight"/>
          <w:b w:val="0"/>
          <w:bCs w:val="0"/>
          <w:sz w:val="24"/>
          <w:szCs w:val="24"/>
          <w:lang w:val="en-GB" w:eastAsia="zh-CN"/>
        </w:rPr>
        <w:t xml:space="preserve">, </w:t>
      </w:r>
      <w:r>
        <w:rPr>
          <w:rFonts w:hint="default" w:ascii="Malgun Gothic Semilight" w:hAnsi="Malgun Gothic Semilight" w:eastAsia="Malgun Gothic Semilight" w:cs="Malgun Gothic Semilight"/>
          <w:sz w:val="24"/>
          <w:szCs w:val="24"/>
          <w:lang w:val="en-GB"/>
        </w:rPr>
        <w:t>Maria Lewington</w:t>
      </w:r>
    </w:p>
    <w:p>
      <w:pPr>
        <w:numPr>
          <w:ilvl w:val="0"/>
          <w:numId w:val="1"/>
        </w:numPr>
        <w:tabs>
          <w:tab w:val="clear" w:pos="425"/>
        </w:tabs>
        <w:spacing w:line="240" w:lineRule="auto"/>
        <w:ind w:left="425" w:leftChars="0" w:hanging="425" w:firstLineChars="0"/>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pPr>
      <w:r>
        <w:rPr>
          <w:rFonts w:hint="default" w:ascii="Source Sans Pro" w:hAnsi="Source Sans Pro" w:cs="Source Sans Pro"/>
          <w:b/>
          <w:bCs/>
          <w:sz w:val="28"/>
          <w:szCs w:val="28"/>
          <w:lang w:val="en-US"/>
        </w:rPr>
        <w:t>Approval of Minutes</w:t>
      </w:r>
      <w:r>
        <w:rPr>
          <w:rFonts w:hint="default" w:ascii="Source Sans Pro" w:hAnsi="Source Sans Pro" w:cs="Source Sans Pro"/>
          <w:b/>
          <w:bCs/>
          <w:sz w:val="28"/>
          <w:szCs w:val="28"/>
          <w:lang w:val="en-US"/>
        </w:rPr>
        <w:br w:type="textWrapping"/>
      </w:r>
      <w:r>
        <w:rPr>
          <w:rFonts w:hint="default" w:ascii="Source Sans Pro" w:hAnsi="Source Sans Pro" w:cs="Source Sans Pro"/>
          <w:b w:val="0"/>
          <w:bCs w:val="0"/>
          <w:sz w:val="28"/>
          <w:szCs w:val="28"/>
          <w:lang w:val="en-US"/>
        </w:rPr>
        <w:t xml:space="preserve">Minutes of the </w:t>
      </w:r>
      <w:r>
        <w:rPr>
          <w:rFonts w:hint="default" w:ascii="Source Sans Pro" w:hAnsi="Source Sans Pro" w:cs="Source Sans Pro"/>
          <w:b w:val="0"/>
          <w:bCs w:val="0"/>
          <w:sz w:val="28"/>
          <w:szCs w:val="28"/>
          <w:lang w:val="en-GB"/>
        </w:rPr>
        <w:t xml:space="preserve">September </w:t>
      </w:r>
      <w:r>
        <w:rPr>
          <w:rFonts w:hint="default" w:ascii="Source Sans Pro" w:hAnsi="Source Sans Pro" w:cs="Source Sans Pro"/>
          <w:b w:val="0"/>
          <w:bCs w:val="0"/>
          <w:sz w:val="28"/>
          <w:szCs w:val="28"/>
          <w:lang w:val="en-US"/>
        </w:rPr>
        <w:t>meeting were approved as a true record</w:t>
      </w:r>
      <w:r>
        <w:rPr>
          <w:rFonts w:hint="default" w:ascii="Source Sans Pro" w:hAnsi="Source Sans Pro" w:cs="Source Sans Pro"/>
          <w:b w:val="0"/>
          <w:bCs w:val="0"/>
          <w:sz w:val="28"/>
          <w:szCs w:val="28"/>
          <w:lang w:val="en-GB"/>
        </w:rPr>
        <w:t xml:space="preserve">. </w:t>
      </w:r>
    </w:p>
    <w:p>
      <w:pPr>
        <w:numPr>
          <w:ilvl w:val="0"/>
          <w:numId w:val="1"/>
        </w:numPr>
        <w:tabs>
          <w:tab w:val="clear" w:pos="425"/>
        </w:tabs>
        <w:spacing w:line="240" w:lineRule="auto"/>
        <w:ind w:left="425" w:leftChars="0" w:hanging="425" w:firstLineChars="0"/>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Action</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s</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Site Visits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TC to arrange schedule of visits</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Domestic Garden Assistance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TC to follow up</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Heslington Allotments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TC to follow up</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Insurance</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 LT to follow up</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All actions were reported as completed or in progress. </w:t>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Chair’s Report</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TC had circulated a report buy email in his absence. </w:t>
      </w:r>
    </w:p>
    <w:p>
      <w:pPr>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pP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Finance Report / Budget</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LT had circulated a brief report. The position with regards to the maintenance spend was now clearer and CS was to move forward with arranging works before the end of the year. </w:t>
      </w:r>
    </w:p>
    <w:p>
      <w:pPr>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pP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S</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ecretary Report</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b/>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HB had prepared a repor</w:t>
      </w:r>
      <w:bookmarkStart w:id="0" w:name="_GoBack"/>
      <w:bookmarkEnd w:id="0"/>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t and circulated it.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HB reported that she and AP had had their usual meeting and had no unusual issues to report. HB had set up an account for online access to the Charity Commission website. Her work had revealed some issues that would need resolving regarding YACIO web policies.  A cookie warning and a social medial policy would need to be arranged.  HB suggested a folder on the shared drive for policy documents to be held in in addition to the manual compiling all policies. </w:t>
      </w:r>
    </w:p>
    <w:p>
      <w:pPr>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pP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Administrator Report</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AP had circulated a brief report. There were no unusual issues to report. </w:t>
      </w:r>
    </w:p>
    <w:p>
      <w:pPr>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ab/>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Trustee Reports (Specific Responsibilities)</w:t>
      </w:r>
    </w:p>
    <w:p>
      <w:pPr>
        <w:keepNext w:val="0"/>
        <w:keepLines w:val="0"/>
        <w:widowControl/>
        <w:numPr>
          <w:ilvl w:val="0"/>
          <w:numId w:val="2"/>
        </w:numPr>
        <w:suppressLineNumbers w:val="0"/>
        <w:shd w:val="clear" w:fill="FFFFFF"/>
        <w:tabs>
          <w:tab w:val="clear" w:pos="425"/>
        </w:tabs>
        <w:spacing w:before="0" w:beforeAutospacing="0" w:after="0" w:afterAutospacing="0"/>
        <w:ind w:left="405" w:leftChars="0" w:right="0" w:rightChars="0" w:hanging="5" w:firstLineChars="0"/>
        <w:jc w:val="left"/>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Maintenance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CS had obtained quotes for all of the maintenance work projected fo this quarter and this totalled £23000.  Trustees discussed some site specific issues and how projects should be prioritised. It was agreed that projects where this would deliver extra lettable space the fastest would be given priority at this juncture.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Lengthy discussion about the project on Low Moor and the logistics involved took place. It was agreed that CS should involve the site secretaries as soon as possible and arrange making contact with the tenants as a priority.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CS noted that the contractors and handyman were predicting increases in their rates next year. Details should be available for the next meeting for consideration.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CS to contact Low Moor SS and arrange contact with tenants to be affected</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HB to obtain 3 quotes for tree work on Holgate</w:t>
      </w:r>
    </w:p>
    <w:p>
      <w:pPr>
        <w:keepNext w:val="0"/>
        <w:keepLines w:val="0"/>
        <w:widowControl/>
        <w:numPr>
          <w:ilvl w:val="0"/>
          <w:numId w:val="0"/>
        </w:numPr>
        <w:suppressLineNumbers w:val="0"/>
        <w:shd w:val="clear" w:fill="FFFFFF"/>
        <w:spacing w:before="0" w:beforeAutospacing="0" w:after="0" w:afterAutospacing="0"/>
        <w:ind w:left="400" w:leftChars="0" w:right="0" w:right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Complaints</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ML had dealt with several termination appeals. </w:t>
      </w:r>
    </w:p>
    <w:p>
      <w:pPr>
        <w:keepNext w:val="0"/>
        <w:keepLines w:val="0"/>
        <w:widowControl/>
        <w:numPr>
          <w:ilvl w:val="0"/>
          <w:numId w:val="2"/>
        </w:numPr>
        <w:suppressLineNumbers w:val="0"/>
        <w:shd w:val="clear" w:fill="FFFFFF"/>
        <w:tabs>
          <w:tab w:val="clear" w:pos="425"/>
        </w:tabs>
        <w:spacing w:before="0" w:beforeAutospacing="0" w:after="0" w:afterAutospacing="0"/>
        <w:ind w:left="405" w:leftChars="0" w:right="0" w:rightChars="0" w:hanging="5" w:firstLine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Site Specific Issues</w:t>
      </w:r>
    </w:p>
    <w:p>
      <w:pPr>
        <w:keepNext w:val="0"/>
        <w:keepLines w:val="0"/>
        <w:widowControl/>
        <w:numPr>
          <w:ilvl w:val="0"/>
          <w:numId w:val="0"/>
        </w:numPr>
        <w:suppressLineNumbers w:val="0"/>
        <w:shd w:val="clear" w:fill="FFFFFF"/>
        <w:spacing w:before="0" w:beforeAutospacing="0" w:after="0" w:afterAutospacing="0"/>
        <w:ind w:left="400" w:leftChars="0" w:right="0" w:rightChars="0"/>
        <w:jc w:val="left"/>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TC circulated a written report in his absence.</w:t>
      </w:r>
    </w:p>
    <w:p>
      <w:pPr>
        <w:keepNext w:val="0"/>
        <w:keepLines w:val="0"/>
        <w:widowControl/>
        <w:numPr>
          <w:ilvl w:val="0"/>
          <w:numId w:val="0"/>
        </w:numPr>
        <w:suppressLineNumbers w:val="0"/>
        <w:shd w:val="clear" w:fill="FFFFFF"/>
        <w:spacing w:before="0" w:beforeAutospacing="0" w:after="0" w:afterAutospacing="0"/>
        <w:ind w:right="0" w:right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pPr>
    </w:p>
    <w:p>
      <w:pPr>
        <w:keepNext w:val="0"/>
        <w:keepLines w:val="0"/>
        <w:widowControl/>
        <w:numPr>
          <w:ilvl w:val="0"/>
          <w:numId w:val="2"/>
        </w:numPr>
        <w:suppressLineNumbers w:val="0"/>
        <w:shd w:val="clear" w:fill="FFFFFF"/>
        <w:tabs>
          <w:tab w:val="clear" w:pos="425"/>
        </w:tabs>
        <w:spacing w:before="0" w:beforeAutospacing="0" w:after="0" w:afterAutospacing="0"/>
        <w:ind w:left="405" w:leftChars="0" w:right="0" w:rightChars="0" w:hanging="5" w:firstLine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ssociations</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AM held and Association meeting on 9</w:t>
      </w:r>
      <w:r>
        <w:rPr>
          <w:rFonts w:hint="default" w:ascii="Source Sans Pro" w:hAnsi="Source Sans Pro" w:eastAsia="Source Sans Pro" w:cs="Source Sans Pro"/>
          <w:b w:val="0"/>
          <w:bCs w:val="0"/>
          <w:i w:val="0"/>
          <w:iCs w:val="0"/>
          <w:caps w:val="0"/>
          <w:color w:val="auto"/>
          <w:spacing w:val="0"/>
          <w:kern w:val="0"/>
          <w:sz w:val="28"/>
          <w:szCs w:val="28"/>
          <w:shd w:val="clear" w:color="auto" w:fill="auto"/>
          <w:vertAlign w:val="superscript"/>
          <w:lang w:val="en-GB" w:eastAsia="zh-CN" w:bidi="ar"/>
        </w:rPr>
        <w:t>th</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September. Attendance was good. HW gave a brief update on the discussions. </w:t>
      </w:r>
    </w:p>
    <w:p>
      <w:pPr>
        <w:keepNext w:val="0"/>
        <w:keepLines w:val="0"/>
        <w:widowControl/>
        <w:numPr>
          <w:ilvl w:val="0"/>
          <w:numId w:val="0"/>
        </w:numPr>
        <w:suppressLineNumbers w:val="0"/>
        <w:shd w:val="clear" w:fill="FFFFFF"/>
        <w:spacing w:before="0" w:beforeAutospacing="0" w:after="0" w:afterAutospacing="0"/>
        <w:ind w:left="400" w:leftChars="0" w:right="0" w:right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e) </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Document Review</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SW to update the Site Secretary Handbook. HB to publish on website when approved. </w:t>
      </w:r>
    </w:p>
    <w:p>
      <w:pPr>
        <w:keepNext w:val="0"/>
        <w:keepLines w:val="0"/>
        <w:widowControl/>
        <w:numPr>
          <w:ilvl w:val="0"/>
          <w:numId w:val="0"/>
        </w:numPr>
        <w:suppressLineNumbers w:val="0"/>
        <w:shd w:val="clear" w:fill="FFFFFF"/>
        <w:spacing w:before="0" w:beforeAutospacing="0" w:after="0" w:afterAutospacing="0"/>
        <w:ind w:left="400" w:leftChars="0" w:right="0" w:right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f) </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Website development</w:t>
      </w:r>
    </w:p>
    <w:p>
      <w:pPr>
        <w:keepNext w:val="0"/>
        <w:keepLines w:val="0"/>
        <w:widowControl/>
        <w:numPr>
          <w:ilvl w:val="0"/>
          <w:numId w:val="0"/>
        </w:numPr>
        <w:suppressLineNumbers w:val="0"/>
        <w:shd w:val="clear" w:fill="FFFFFF"/>
        <w:spacing w:before="0" w:beforeAutospacing="0" w:after="0" w:afterAutospacing="0"/>
        <w:ind w:left="400" w:leftChars="0" w:right="0" w:rightChars="0"/>
        <w:jc w:val="left"/>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HB flagged the need for a cookie policy and had added a link to the Privacy Policy form all pages of the website. The rent and concession costs were in the process of being updated</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HB to investigate what is needed for website compliance and responsibilities.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AP to ensure concessions in application section are updated. </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g) Newsletter</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HB asking for suggestions for the January newsletter (to be finalised by the beginning of December).</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Action: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HB to come up with a list of items.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Issues for Decision</w:t>
      </w:r>
    </w:p>
    <w:p>
      <w:pPr>
        <w:keepNext w:val="0"/>
        <w:keepLines w:val="0"/>
        <w:widowControl/>
        <w:numPr>
          <w:ilvl w:val="0"/>
          <w:numId w:val="3"/>
        </w:numPr>
        <w:suppressLineNumbers w:val="0"/>
        <w:shd w:val="clear" w:fill="FFFFFF"/>
        <w:spacing w:before="0" w:beforeAutospacing="0" w:after="0" w:afterAutospacing="0"/>
        <w:ind w:left="425" w:leftChars="0" w:right="0" w:rightChars="0" w:hanging="425" w:firstLine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Site Secretary Meeting Agenda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Trustees discussed and agreed the Site Secretary Meeting Agenda.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Action: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AP to circulate the agenda.</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LT to draft proposal for repeat non cultivation policy.</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LT to draft feedback form. </w:t>
      </w:r>
    </w:p>
    <w:p>
      <w:pPr>
        <w:keepNext w:val="0"/>
        <w:keepLines w:val="0"/>
        <w:widowControl/>
        <w:numPr>
          <w:ilvl w:val="0"/>
          <w:numId w:val="3"/>
        </w:numPr>
        <w:suppressLineNumbers w:val="0"/>
        <w:shd w:val="clear" w:fill="FFFFFF"/>
        <w:spacing w:before="0" w:beforeAutospacing="0" w:after="0" w:afterAutospacing="0"/>
        <w:ind w:left="425" w:leftChars="0" w:right="0" w:rightChars="0" w:hanging="425" w:firstLine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Site Visits -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In progress</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Action: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CS to mark up the plans in advance and circulate to Trustees for consideration for the Lease.</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HW to amalgamate site visits with the Risk Assessment visits where possible. </w:t>
      </w:r>
    </w:p>
    <w:p>
      <w:pPr>
        <w:keepNext w:val="0"/>
        <w:keepLines w:val="0"/>
        <w:widowControl/>
        <w:numPr>
          <w:ilvl w:val="0"/>
          <w:numId w:val="0"/>
        </w:numPr>
        <w:suppressLineNumbers w:val="0"/>
        <w:shd w:val="clear" w:fill="FFFFFF"/>
        <w:spacing w:before="0" w:beforeAutospacing="0" w:after="0" w:afterAutospacing="0" w:line="276" w:lineRule="auto"/>
        <w:ind w:right="0" w:right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pPr>
    </w:p>
    <w:p>
      <w:pPr>
        <w:keepNext w:val="0"/>
        <w:keepLines w:val="0"/>
        <w:widowControl/>
        <w:numPr>
          <w:ilvl w:val="0"/>
          <w:numId w:val="0"/>
        </w:numPr>
        <w:suppressLineNumbers w:val="0"/>
        <w:shd w:val="clear" w:fill="FFFFFF"/>
        <w:spacing w:before="0" w:beforeAutospacing="0" w:after="0" w:afterAutospacing="0"/>
        <w:ind w:leftChars="0" w:right="0" w:rightChars="0" w:firstLine="420" w:firstLineChars="0"/>
        <w:jc w:val="left"/>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Issues for Discussion</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a.  First Aid Kits -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Trustees discussed the request for First Aid Kits to be provided on site and agreed that this was not within YACIO’s responsibilities and that the risk was too great. Tenants should be responsible for their own well-being on site. </w:t>
      </w:r>
    </w:p>
    <w:p>
      <w:pPr>
        <w:keepNext w:val="0"/>
        <w:keepLines w:val="0"/>
        <w:widowControl/>
        <w:numPr>
          <w:ilvl w:val="0"/>
          <w:numId w:val="0"/>
        </w:numPr>
        <w:suppressLineNumbers w:val="0"/>
        <w:shd w:val="clear" w:fill="FFFFFF"/>
        <w:spacing w:before="0" w:beforeAutospacing="0" w:after="0" w:afterAutospacing="0"/>
        <w:ind w:left="400" w:leftChars="0" w:right="0" w:rightChars="0"/>
        <w:jc w:val="left"/>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b. Hedges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Trustees discussed criteria for granting assistance with hedge cutting. It was agreed that if it was an inherited problem then a one of cut would be done at YACIO’s cost. If the tenants had allowed the hedges to grow beyond their scope then the should be responsible for the costs. </w:t>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Any Other Business</w:t>
      </w: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Dead Hedging / Communal Compost -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CS wanted to gain opinions on the option of increasing the use of dead hedges and communal compost heaps on sites to minimise the amount of green waste removed from sites. There were both ecological and financial costs to doing so and he felt that options fr keeping green waste on site would be beneficial. Trustees discussed this. </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Action:</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CS to prepare a paper on this and bring for further </w:t>
      </w:r>
      <w:r>
        <w:rPr>
          <w:rFonts w:hint="default" w:ascii="Source Sans Pro" w:hAnsi="Source Sans Pro" w:eastAsia="Source Sans Pro" w:cs="Source Sans Pro"/>
          <w:b w:val="0"/>
          <w:bCs w:val="0"/>
          <w:i w:val="0"/>
          <w:iCs w:val="0"/>
          <w:color w:val="auto"/>
          <w:spacing w:val="0"/>
          <w:kern w:val="0"/>
          <w:sz w:val="28"/>
          <w:szCs w:val="28"/>
          <w:shd w:val="clear" w:color="auto" w:fill="auto"/>
          <w:lang w:val="en-GB" w:eastAsia="zh-CN" w:bidi="ar"/>
        </w:rPr>
        <w:t>discussion</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in the new year.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Waiting List Checks</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 - CS querying whether all tenants on the waiting lists should be contacted and asked if they wish to remain on the list. AP noted that this was done on an ad hoc basis for individual sites but processing the responses from a bulk email to all applicants at once would result in a large amount of admin work to process the responses.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br w:type="textWrapping"/>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Lease - Action: </w:t>
      </w:r>
      <w:r>
        <w:rPr>
          <w:rFonts w:hint="default" w:ascii="Source Sans Pro" w:hAnsi="Source Sans Pro" w:eastAsia="Source Sans Pro" w:cs="Source Sans Pro"/>
          <w:b w:val="0"/>
          <w:bCs w:val="0"/>
          <w:i w:val="0"/>
          <w:iCs w:val="0"/>
          <w:caps w:val="0"/>
          <w:color w:val="auto"/>
          <w:spacing w:val="0"/>
          <w:kern w:val="0"/>
          <w:sz w:val="28"/>
          <w:szCs w:val="28"/>
          <w:shd w:val="clear" w:color="auto" w:fill="auto"/>
          <w:lang w:val="en-GB" w:eastAsia="zh-CN" w:bidi="ar"/>
        </w:rPr>
        <w:t xml:space="preserve">Trustees to give LT feedback by email for compilation before the next meeting. </w:t>
      </w:r>
    </w:p>
    <w:p>
      <w:pPr>
        <w:keepNext w:val="0"/>
        <w:keepLines w:val="0"/>
        <w:widowControl/>
        <w:numPr>
          <w:ilvl w:val="0"/>
          <w:numId w:val="1"/>
        </w:numPr>
        <w:suppressLineNumbers w:val="0"/>
        <w:shd w:val="clear" w:fill="FFFFFF"/>
        <w:tabs>
          <w:tab w:val="clear" w:pos="425"/>
        </w:tabs>
        <w:spacing w:before="0" w:beforeAutospacing="0" w:after="0" w:afterAutospacing="0"/>
        <w:ind w:left="425" w:leftChars="0" w:right="0" w:rightChars="0" w:hanging="425" w:firstLine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US" w:eastAsia="zh-CN" w:bidi="ar"/>
        </w:rPr>
        <w:t>Next Meeting Date</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s </w:t>
      </w:r>
    </w:p>
    <w:p>
      <w:pPr>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16</w:t>
      </w:r>
      <w:r>
        <w:rPr>
          <w:rFonts w:hint="default" w:ascii="Source Sans Pro" w:hAnsi="Source Sans Pro" w:eastAsia="Source Sans Pro" w:cs="Source Sans Pro"/>
          <w:b/>
          <w:bCs/>
          <w:i w:val="0"/>
          <w:iCs w:val="0"/>
          <w:caps w:val="0"/>
          <w:color w:val="auto"/>
          <w:spacing w:val="0"/>
          <w:kern w:val="0"/>
          <w:sz w:val="28"/>
          <w:szCs w:val="28"/>
          <w:shd w:val="clear" w:color="auto" w:fill="auto"/>
          <w:vertAlign w:val="superscript"/>
          <w:lang w:val="en-GB" w:eastAsia="zh-CN" w:bidi="ar"/>
        </w:rPr>
        <w:t>th</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 October - Site Secretary Meeting</w:t>
      </w:r>
    </w:p>
    <w:p>
      <w:pPr>
        <w:keepNext w:val="0"/>
        <w:keepLines w:val="0"/>
        <w:widowControl/>
        <w:numPr>
          <w:ilvl w:val="0"/>
          <w:numId w:val="0"/>
        </w:numPr>
        <w:suppressLineNumbers w:val="0"/>
        <w:shd w:val="clear" w:fill="FFFFFF"/>
        <w:spacing w:before="0" w:beforeAutospacing="0" w:after="0" w:afterAutospacing="0"/>
        <w:ind w:leftChars="0" w:right="0" w:rightChars="0"/>
        <w:jc w:val="left"/>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pP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1</w:t>
      </w:r>
      <w:r>
        <w:rPr>
          <w:rFonts w:hint="default" w:ascii="Source Sans Pro" w:hAnsi="Source Sans Pro" w:eastAsia="Source Sans Pro" w:cs="Source Sans Pro"/>
          <w:b/>
          <w:bCs/>
          <w:i w:val="0"/>
          <w:iCs w:val="0"/>
          <w:caps w:val="0"/>
          <w:color w:val="auto"/>
          <w:spacing w:val="0"/>
          <w:kern w:val="0"/>
          <w:sz w:val="28"/>
          <w:szCs w:val="28"/>
          <w:shd w:val="clear" w:color="auto" w:fill="auto"/>
          <w:vertAlign w:val="superscript"/>
          <w:lang w:val="en-GB" w:eastAsia="zh-CN" w:bidi="ar"/>
        </w:rPr>
        <w:t>st</w:t>
      </w:r>
      <w:r>
        <w:rPr>
          <w:rFonts w:hint="default" w:ascii="Source Sans Pro" w:hAnsi="Source Sans Pro" w:eastAsia="Source Sans Pro" w:cs="Source Sans Pro"/>
          <w:b/>
          <w:bCs/>
          <w:i w:val="0"/>
          <w:iCs w:val="0"/>
          <w:caps w:val="0"/>
          <w:color w:val="auto"/>
          <w:spacing w:val="0"/>
          <w:kern w:val="0"/>
          <w:sz w:val="28"/>
          <w:szCs w:val="28"/>
          <w:shd w:val="clear" w:color="auto" w:fill="auto"/>
          <w:lang w:val="en-GB" w:eastAsia="zh-CN" w:bidi="ar"/>
        </w:rPr>
        <w:t xml:space="preserve"> November - Trustee Meeting</w:t>
      </w:r>
    </w:p>
    <w:sectPr>
      <w:headerReference r:id="rId5" w:type="default"/>
      <w:pgSz w:w="11906" w:h="16838"/>
      <w:pgMar w:top="993" w:right="1706" w:bottom="1245" w:left="16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algun Gothic Semilight">
    <w:panose1 w:val="020B0502040204020203"/>
    <w:charset w:val="80"/>
    <w:family w:val="swiss"/>
    <w:pitch w:val="default"/>
    <w:sig w:usb0="900002AF" w:usb1="01D77CFB" w:usb2="00000012" w:usb3="00000000" w:csb0="203E01BD" w:csb1="D7FF0000"/>
  </w:font>
  <w:font w:name="Source Sans Pro">
    <w:panose1 w:val="020B0503030403020204"/>
    <w:charset w:val="00"/>
    <w:family w:val="auto"/>
    <w:pitch w:val="default"/>
    <w:sig w:usb0="600002F7" w:usb1="02000001"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489F02"/>
    <w:multiLevelType w:val="multilevel"/>
    <w:tmpl w:val="ED489F02"/>
    <w:lvl w:ilvl="0" w:tentative="0">
      <w:start w:val="1"/>
      <w:numFmt w:val="decimal"/>
      <w:lvlText w:val="%1."/>
      <w:lvlJc w:val="left"/>
      <w:pPr>
        <w:tabs>
          <w:tab w:val="left" w:pos="425"/>
        </w:tabs>
        <w:ind w:left="425" w:leftChars="0" w:hanging="425" w:firstLineChars="0"/>
      </w:pPr>
      <w:rPr>
        <w:rFonts w:hint="default"/>
        <w:b/>
        <w:bCs/>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1">
    <w:nsid w:val="43C00E4A"/>
    <w:multiLevelType w:val="singleLevel"/>
    <w:tmpl w:val="43C00E4A"/>
    <w:lvl w:ilvl="0" w:tentative="0">
      <w:start w:val="1"/>
      <w:numFmt w:val="lowerLetter"/>
      <w:lvlText w:val="%1."/>
      <w:lvlJc w:val="left"/>
      <w:pPr>
        <w:tabs>
          <w:tab w:val="left" w:pos="425"/>
        </w:tabs>
        <w:ind w:left="425" w:leftChars="0" w:hanging="425" w:firstLineChars="0"/>
      </w:pPr>
      <w:rPr>
        <w:rFonts w:hint="default"/>
      </w:rPr>
    </w:lvl>
  </w:abstractNum>
  <w:abstractNum w:abstractNumId="2">
    <w:nsid w:val="62B9844C"/>
    <w:multiLevelType w:val="singleLevel"/>
    <w:tmpl w:val="62B9844C"/>
    <w:lvl w:ilvl="0" w:tentative="0">
      <w:start w:val="1"/>
      <w:numFmt w:val="lowerLetter"/>
      <w:lvlText w:val="%1."/>
      <w:lvlJc w:val="left"/>
      <w:pPr>
        <w:tabs>
          <w:tab w:val="left" w:pos="425"/>
        </w:tabs>
        <w:ind w:left="425" w:leftChars="0" w:hanging="425" w:firstLineChars="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D05F9"/>
    <w:rsid w:val="000339A4"/>
    <w:rsid w:val="000A3520"/>
    <w:rsid w:val="000A3815"/>
    <w:rsid w:val="000E0E04"/>
    <w:rsid w:val="00120B1E"/>
    <w:rsid w:val="00166FDF"/>
    <w:rsid w:val="00183ECC"/>
    <w:rsid w:val="00190108"/>
    <w:rsid w:val="001C1E1A"/>
    <w:rsid w:val="001F691D"/>
    <w:rsid w:val="002347AE"/>
    <w:rsid w:val="00236F0E"/>
    <w:rsid w:val="00272619"/>
    <w:rsid w:val="0033632E"/>
    <w:rsid w:val="00350A56"/>
    <w:rsid w:val="00366FCA"/>
    <w:rsid w:val="003C16FA"/>
    <w:rsid w:val="003C3771"/>
    <w:rsid w:val="003E1695"/>
    <w:rsid w:val="003F65B4"/>
    <w:rsid w:val="003F6C73"/>
    <w:rsid w:val="003F7FF7"/>
    <w:rsid w:val="00417D5E"/>
    <w:rsid w:val="0042247B"/>
    <w:rsid w:val="00463B1D"/>
    <w:rsid w:val="00521103"/>
    <w:rsid w:val="00537C4C"/>
    <w:rsid w:val="0054310C"/>
    <w:rsid w:val="00565F61"/>
    <w:rsid w:val="00576FA4"/>
    <w:rsid w:val="005A071C"/>
    <w:rsid w:val="005B769C"/>
    <w:rsid w:val="005E3B54"/>
    <w:rsid w:val="00605F8C"/>
    <w:rsid w:val="006161CA"/>
    <w:rsid w:val="006814B6"/>
    <w:rsid w:val="006827A4"/>
    <w:rsid w:val="006F05EA"/>
    <w:rsid w:val="007621C2"/>
    <w:rsid w:val="00774B76"/>
    <w:rsid w:val="007827EC"/>
    <w:rsid w:val="00792AB0"/>
    <w:rsid w:val="007A0EB2"/>
    <w:rsid w:val="007C2280"/>
    <w:rsid w:val="007C6858"/>
    <w:rsid w:val="007F1757"/>
    <w:rsid w:val="00812A18"/>
    <w:rsid w:val="00815576"/>
    <w:rsid w:val="00820518"/>
    <w:rsid w:val="0083572C"/>
    <w:rsid w:val="00855ADC"/>
    <w:rsid w:val="008630AC"/>
    <w:rsid w:val="008741E8"/>
    <w:rsid w:val="00887540"/>
    <w:rsid w:val="008973E7"/>
    <w:rsid w:val="008D28D2"/>
    <w:rsid w:val="008E1528"/>
    <w:rsid w:val="008F058E"/>
    <w:rsid w:val="00972289"/>
    <w:rsid w:val="00A67037"/>
    <w:rsid w:val="00AB324A"/>
    <w:rsid w:val="00AC2F57"/>
    <w:rsid w:val="00B00C12"/>
    <w:rsid w:val="00B038C0"/>
    <w:rsid w:val="00B25C24"/>
    <w:rsid w:val="00B8543A"/>
    <w:rsid w:val="00B90F57"/>
    <w:rsid w:val="00B92AA3"/>
    <w:rsid w:val="00BA784A"/>
    <w:rsid w:val="00BB2B90"/>
    <w:rsid w:val="00BD3608"/>
    <w:rsid w:val="00BF6685"/>
    <w:rsid w:val="00C47B90"/>
    <w:rsid w:val="00C76CA5"/>
    <w:rsid w:val="00C85D79"/>
    <w:rsid w:val="00CA00E0"/>
    <w:rsid w:val="00CA2B3A"/>
    <w:rsid w:val="00CB0310"/>
    <w:rsid w:val="00CD67F3"/>
    <w:rsid w:val="00D20A5E"/>
    <w:rsid w:val="00D228F3"/>
    <w:rsid w:val="00D35165"/>
    <w:rsid w:val="00D63C73"/>
    <w:rsid w:val="00D93311"/>
    <w:rsid w:val="00DD35EB"/>
    <w:rsid w:val="00DD55BF"/>
    <w:rsid w:val="00DF73B9"/>
    <w:rsid w:val="00E073EF"/>
    <w:rsid w:val="00E13D89"/>
    <w:rsid w:val="00E143BA"/>
    <w:rsid w:val="00E20C69"/>
    <w:rsid w:val="00E23FE0"/>
    <w:rsid w:val="00E52DE6"/>
    <w:rsid w:val="00E65561"/>
    <w:rsid w:val="00ED7B04"/>
    <w:rsid w:val="00F45767"/>
    <w:rsid w:val="00F507DD"/>
    <w:rsid w:val="00F70281"/>
    <w:rsid w:val="00F731A7"/>
    <w:rsid w:val="00F74F5C"/>
    <w:rsid w:val="016A0FB1"/>
    <w:rsid w:val="02644A74"/>
    <w:rsid w:val="03B62D98"/>
    <w:rsid w:val="03EA0C01"/>
    <w:rsid w:val="068D3246"/>
    <w:rsid w:val="07477201"/>
    <w:rsid w:val="0797664C"/>
    <w:rsid w:val="094C5BF0"/>
    <w:rsid w:val="09944333"/>
    <w:rsid w:val="09FB6CF3"/>
    <w:rsid w:val="0C213183"/>
    <w:rsid w:val="0CA65EBE"/>
    <w:rsid w:val="0CAB000D"/>
    <w:rsid w:val="0D2A7E03"/>
    <w:rsid w:val="0D5F28C9"/>
    <w:rsid w:val="0E314D26"/>
    <w:rsid w:val="0EE46526"/>
    <w:rsid w:val="10FE1A68"/>
    <w:rsid w:val="12235826"/>
    <w:rsid w:val="122867D5"/>
    <w:rsid w:val="122C00B2"/>
    <w:rsid w:val="12EC7C9C"/>
    <w:rsid w:val="131B5A6B"/>
    <w:rsid w:val="132D5209"/>
    <w:rsid w:val="139B208A"/>
    <w:rsid w:val="13DC001B"/>
    <w:rsid w:val="161B7EF6"/>
    <w:rsid w:val="18700455"/>
    <w:rsid w:val="18CD711A"/>
    <w:rsid w:val="1A1B689B"/>
    <w:rsid w:val="1A3D71CF"/>
    <w:rsid w:val="1A82257F"/>
    <w:rsid w:val="1BE50475"/>
    <w:rsid w:val="1D241547"/>
    <w:rsid w:val="1D667ACB"/>
    <w:rsid w:val="1E114970"/>
    <w:rsid w:val="1F3A6304"/>
    <w:rsid w:val="214F2D4E"/>
    <w:rsid w:val="21C67F55"/>
    <w:rsid w:val="220F067A"/>
    <w:rsid w:val="233D05F9"/>
    <w:rsid w:val="235965FD"/>
    <w:rsid w:val="241C34C7"/>
    <w:rsid w:val="24AF3813"/>
    <w:rsid w:val="256F4F21"/>
    <w:rsid w:val="264166B6"/>
    <w:rsid w:val="2692705A"/>
    <w:rsid w:val="26CF4A5F"/>
    <w:rsid w:val="26DD05FE"/>
    <w:rsid w:val="27257B49"/>
    <w:rsid w:val="27F263D8"/>
    <w:rsid w:val="28720209"/>
    <w:rsid w:val="28784F1E"/>
    <w:rsid w:val="2B7B5D98"/>
    <w:rsid w:val="2BAB2408"/>
    <w:rsid w:val="2BE81AD6"/>
    <w:rsid w:val="2BF50C8C"/>
    <w:rsid w:val="2C7D1FE0"/>
    <w:rsid w:val="2C8A7061"/>
    <w:rsid w:val="2D6B16E0"/>
    <w:rsid w:val="304D2AAD"/>
    <w:rsid w:val="305B3D94"/>
    <w:rsid w:val="30BD3107"/>
    <w:rsid w:val="30E74130"/>
    <w:rsid w:val="30FF5EDA"/>
    <w:rsid w:val="31260949"/>
    <w:rsid w:val="31FF04D7"/>
    <w:rsid w:val="33E41E47"/>
    <w:rsid w:val="34C41E13"/>
    <w:rsid w:val="3683539F"/>
    <w:rsid w:val="36D05531"/>
    <w:rsid w:val="38306571"/>
    <w:rsid w:val="38451D0E"/>
    <w:rsid w:val="387022A3"/>
    <w:rsid w:val="3AA62D6E"/>
    <w:rsid w:val="3ADA2264"/>
    <w:rsid w:val="3B362021"/>
    <w:rsid w:val="3D2676D5"/>
    <w:rsid w:val="3E820095"/>
    <w:rsid w:val="3E8662E2"/>
    <w:rsid w:val="3EE86925"/>
    <w:rsid w:val="3FF16497"/>
    <w:rsid w:val="411D0083"/>
    <w:rsid w:val="415D75C4"/>
    <w:rsid w:val="42564B91"/>
    <w:rsid w:val="42672754"/>
    <w:rsid w:val="427C7858"/>
    <w:rsid w:val="43E00C67"/>
    <w:rsid w:val="45C45EC3"/>
    <w:rsid w:val="462160F4"/>
    <w:rsid w:val="46450BF2"/>
    <w:rsid w:val="46B84993"/>
    <w:rsid w:val="47071493"/>
    <w:rsid w:val="470B0419"/>
    <w:rsid w:val="470C2173"/>
    <w:rsid w:val="4754136B"/>
    <w:rsid w:val="480264FC"/>
    <w:rsid w:val="498E39A7"/>
    <w:rsid w:val="49E02DAD"/>
    <w:rsid w:val="49E41E2C"/>
    <w:rsid w:val="4A194BCD"/>
    <w:rsid w:val="4A616F78"/>
    <w:rsid w:val="4B526283"/>
    <w:rsid w:val="4BE93E76"/>
    <w:rsid w:val="4C1E748F"/>
    <w:rsid w:val="4C8F5394"/>
    <w:rsid w:val="4F1E5A41"/>
    <w:rsid w:val="4FA715E7"/>
    <w:rsid w:val="50436F0A"/>
    <w:rsid w:val="518908F4"/>
    <w:rsid w:val="518A263F"/>
    <w:rsid w:val="51B7249A"/>
    <w:rsid w:val="51F375A4"/>
    <w:rsid w:val="52FE5F1A"/>
    <w:rsid w:val="549A2B03"/>
    <w:rsid w:val="556C0C14"/>
    <w:rsid w:val="56DA108D"/>
    <w:rsid w:val="5912646D"/>
    <w:rsid w:val="59707C28"/>
    <w:rsid w:val="5A007E8A"/>
    <w:rsid w:val="5AA76C8E"/>
    <w:rsid w:val="5B690C52"/>
    <w:rsid w:val="5BA115BD"/>
    <w:rsid w:val="5BFD206A"/>
    <w:rsid w:val="5C290984"/>
    <w:rsid w:val="5C5771C6"/>
    <w:rsid w:val="5CAE6381"/>
    <w:rsid w:val="5D3C274B"/>
    <w:rsid w:val="5D53233C"/>
    <w:rsid w:val="5DC37C56"/>
    <w:rsid w:val="5E804628"/>
    <w:rsid w:val="5F26067E"/>
    <w:rsid w:val="5F8C42D3"/>
    <w:rsid w:val="607A7923"/>
    <w:rsid w:val="61336D00"/>
    <w:rsid w:val="619F1BAE"/>
    <w:rsid w:val="636E52AE"/>
    <w:rsid w:val="64762121"/>
    <w:rsid w:val="66487F05"/>
    <w:rsid w:val="66962A7A"/>
    <w:rsid w:val="66E7030E"/>
    <w:rsid w:val="67411B41"/>
    <w:rsid w:val="67654D7B"/>
    <w:rsid w:val="6813113D"/>
    <w:rsid w:val="68425D05"/>
    <w:rsid w:val="68C3773D"/>
    <w:rsid w:val="68D57142"/>
    <w:rsid w:val="694E2532"/>
    <w:rsid w:val="69AA6CCC"/>
    <w:rsid w:val="6A16742B"/>
    <w:rsid w:val="6A260B85"/>
    <w:rsid w:val="6A587249"/>
    <w:rsid w:val="6AA051E9"/>
    <w:rsid w:val="6B6F5C6C"/>
    <w:rsid w:val="6C3F057C"/>
    <w:rsid w:val="6DBC55E8"/>
    <w:rsid w:val="6E6C3D32"/>
    <w:rsid w:val="6EBE2A60"/>
    <w:rsid w:val="6EF32E85"/>
    <w:rsid w:val="6F19176A"/>
    <w:rsid w:val="6FBC529C"/>
    <w:rsid w:val="6FEB4C13"/>
    <w:rsid w:val="709F3AD3"/>
    <w:rsid w:val="72EA6E39"/>
    <w:rsid w:val="72F94BA4"/>
    <w:rsid w:val="730B27DF"/>
    <w:rsid w:val="74300023"/>
    <w:rsid w:val="75320AEA"/>
    <w:rsid w:val="76055491"/>
    <w:rsid w:val="77842AD5"/>
    <w:rsid w:val="796E562D"/>
    <w:rsid w:val="79DC6DF1"/>
    <w:rsid w:val="7A090D80"/>
    <w:rsid w:val="7B9133E9"/>
    <w:rsid w:val="7BD1643B"/>
    <w:rsid w:val="7C184333"/>
    <w:rsid w:val="7C3D0798"/>
    <w:rsid w:val="7C821D3E"/>
    <w:rsid w:val="7D841BC6"/>
    <w:rsid w:val="7DC86C70"/>
    <w:rsid w:val="7E795000"/>
    <w:rsid w:val="7E872063"/>
    <w:rsid w:val="7E9A5642"/>
    <w:rsid w:val="7F0A2F13"/>
    <w:rsid w:val="7F0C2F66"/>
    <w:rsid w:val="7FEC70C0"/>
  </w:rsids>
  <m:mathPr>
    <m:mathFont m:val="Cambria Math"/>
    <m:brkBin m:val="before"/>
    <m:brkBinSub m:val="--"/>
    <m:smallFrac m:val="1"/>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lang w:val="en-GB"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5"/>
    <w:qFormat/>
    <w:uiPriority w:val="0"/>
    <w:pPr>
      <w:spacing w:after="0" w:line="240" w:lineRule="auto"/>
    </w:pPr>
    <w:rPr>
      <w:rFonts w:ascii="Tahoma" w:hAnsi="Tahoma" w:cs="Tahoma"/>
      <w:sz w:val="16"/>
      <w:szCs w:val="16"/>
    </w:rPr>
  </w:style>
  <w:style w:type="paragraph" w:styleId="5">
    <w:name w:val="footer"/>
    <w:basedOn w:val="1"/>
    <w:link w:val="14"/>
    <w:qFormat/>
    <w:uiPriority w:val="0"/>
    <w:pPr>
      <w:tabs>
        <w:tab w:val="center" w:pos="4513"/>
        <w:tab w:val="right" w:pos="9026"/>
      </w:tabs>
      <w:spacing w:after="0" w:line="240" w:lineRule="auto"/>
    </w:pPr>
  </w:style>
  <w:style w:type="paragraph" w:styleId="6">
    <w:name w:val="header"/>
    <w:basedOn w:val="1"/>
    <w:link w:val="13"/>
    <w:qFormat/>
    <w:uiPriority w:val="0"/>
    <w:pPr>
      <w:tabs>
        <w:tab w:val="center" w:pos="4513"/>
        <w:tab w:val="right" w:pos="9026"/>
      </w:tabs>
      <w:spacing w:after="0" w:line="240" w:lineRule="auto"/>
    </w:pPr>
  </w:style>
  <w:style w:type="character" w:styleId="7">
    <w:name w:val="Hyperlink"/>
    <w:basedOn w:val="2"/>
    <w:qFormat/>
    <w:uiPriority w:val="0"/>
    <w:rPr>
      <w:color w:val="0000FF"/>
      <w:u w:val="single"/>
    </w:r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9">
    <w:name w:val="List Paragraph1"/>
    <w:basedOn w:val="1"/>
    <w:qFormat/>
    <w:uiPriority w:val="34"/>
    <w:pPr>
      <w:ind w:left="720"/>
      <w:contextualSpacing/>
    </w:pPr>
  </w:style>
  <w:style w:type="paragraph" w:customStyle="1" w:styleId="10">
    <w:name w:val="msolistparagraph"/>
    <w:qFormat/>
    <w:uiPriority w:val="0"/>
    <w:pPr>
      <w:spacing w:after="200" w:line="276" w:lineRule="auto"/>
      <w:ind w:left="720"/>
      <w:contextualSpacing/>
    </w:pPr>
    <w:rPr>
      <w:rFonts w:hint="eastAsia" w:ascii="Calibri" w:hAnsi="Calibri" w:eastAsia="Calibri" w:cs="Times New Roman"/>
      <w:sz w:val="22"/>
      <w:szCs w:val="22"/>
      <w:lang w:val="en-US" w:eastAsia="zh-CN" w:bidi="ar-SA"/>
    </w:rPr>
  </w:style>
  <w:style w:type="paragraph" w:customStyle="1" w:styleId="11">
    <w:name w:val="List Paragraph2"/>
    <w:basedOn w:val="1"/>
    <w:qFormat/>
    <w:uiPriority w:val="99"/>
    <w:pPr>
      <w:ind w:left="720"/>
      <w:contextualSpacing/>
    </w:pPr>
  </w:style>
  <w:style w:type="paragraph" w:customStyle="1" w:styleId="12">
    <w:name w:val="List Paragraph3"/>
    <w:basedOn w:val="1"/>
    <w:unhideWhenUsed/>
    <w:qFormat/>
    <w:uiPriority w:val="99"/>
    <w:pPr>
      <w:ind w:left="720"/>
      <w:contextualSpacing/>
    </w:pPr>
  </w:style>
  <w:style w:type="character" w:customStyle="1" w:styleId="13">
    <w:name w:val="Header Char"/>
    <w:basedOn w:val="2"/>
    <w:link w:val="6"/>
    <w:qFormat/>
    <w:uiPriority w:val="0"/>
    <w:rPr>
      <w:rFonts w:asciiTheme="minorHAnsi" w:hAnsiTheme="minorHAnsi" w:eastAsiaTheme="minorEastAsia" w:cstheme="minorBidi"/>
      <w:lang w:val="en-US" w:eastAsia="zh-CN"/>
    </w:rPr>
  </w:style>
  <w:style w:type="character" w:customStyle="1" w:styleId="14">
    <w:name w:val="Footer Char"/>
    <w:basedOn w:val="2"/>
    <w:link w:val="5"/>
    <w:qFormat/>
    <w:uiPriority w:val="0"/>
    <w:rPr>
      <w:rFonts w:asciiTheme="minorHAnsi" w:hAnsiTheme="minorHAnsi" w:eastAsiaTheme="minorEastAsia" w:cstheme="minorBidi"/>
      <w:lang w:val="en-US" w:eastAsia="zh-CN"/>
    </w:rPr>
  </w:style>
  <w:style w:type="character" w:customStyle="1" w:styleId="15">
    <w:name w:val="Balloon Text Char"/>
    <w:basedOn w:val="2"/>
    <w:link w:val="4"/>
    <w:qFormat/>
    <w:uiPriority w:val="0"/>
    <w:rPr>
      <w:rFonts w:ascii="Tahoma" w:hAnsi="Tahoma" w:cs="Tahoma" w:eastAsiaTheme="minorEastAsia"/>
      <w:sz w:val="16"/>
      <w:szCs w:val="16"/>
      <w:lang w:val="en-US" w:eastAsia="zh-CN"/>
    </w:rPr>
  </w:style>
  <w:style w:type="paragraph" w:customStyle="1" w:styleId="16">
    <w:name w:val="List Paragraph4"/>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5</Pages>
  <Words>1161</Words>
  <Characters>5660</Characters>
  <Lines>50</Lines>
  <Paragraphs>14</Paragraphs>
  <TotalTime>5</TotalTime>
  <ScaleCrop>false</ScaleCrop>
  <LinksUpToDate>false</LinksUpToDate>
  <CharactersWithSpaces>6863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2018-08-03T22:17:00Z</dcterms:created>
  <dc:creator>Anna</dc:creator>
  <cp:lastModifiedBy>acgpa</cp:lastModifiedBy>
  <cp:lastPrinted>2018-07-30T18:21:00Z</cp:lastPrinted>
  <dcterms:modified xsi:type="dcterms:W3CDTF">2023-10-13T17:15:05Z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4F2428DF87134B71AB354D346EC96BC5</vt:lpwstr>
  </property>
</Properties>
</file>